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24DE" w:rsidRPr="008424DE" w:rsidRDefault="008424DE" w:rsidP="00C210D8">
      <w:pPr>
        <w:widowControl/>
        <w:shd w:val="clear" w:color="auto" w:fill="FFFFFF"/>
        <w:spacing w:after="120" w:line="400" w:lineRule="exact"/>
        <w:textAlignment w:val="baseline"/>
        <w:outlineLvl w:val="2"/>
        <w:rPr>
          <w:rFonts w:ascii="Century Gothic" w:eastAsia="微軟正黑體" w:hAnsi="Century Gothic" w:cs="Times New Roman"/>
          <w:b/>
          <w:bCs/>
          <w:color w:val="595959" w:themeColor="text1" w:themeTint="A6"/>
          <w:kern w:val="0"/>
          <w:szCs w:val="24"/>
        </w:rPr>
      </w:pPr>
      <w:r w:rsidRPr="008424DE">
        <w:rPr>
          <w:rFonts w:ascii="Century Gothic" w:eastAsia="微軟正黑體" w:hAnsi="Century Gothic" w:cs="Times New Roman"/>
          <w:b/>
          <w:bCs/>
          <w:color w:val="595959" w:themeColor="text1" w:themeTint="A6"/>
          <w:kern w:val="0"/>
          <w:szCs w:val="24"/>
        </w:rPr>
        <w:t>購物流程：</w:t>
      </w:r>
    </w:p>
    <w:p w:rsidR="008424DE" w:rsidRPr="008424DE" w:rsidRDefault="00426D02" w:rsidP="00C210D8">
      <w:pPr>
        <w:widowControl/>
        <w:numPr>
          <w:ilvl w:val="0"/>
          <w:numId w:val="1"/>
        </w:numPr>
        <w:shd w:val="clear" w:color="auto" w:fill="FFFFFF"/>
        <w:spacing w:after="150" w:line="400" w:lineRule="exact"/>
        <w:ind w:left="630"/>
        <w:textAlignment w:val="baseline"/>
        <w:rPr>
          <w:rFonts w:ascii="Century Gothic" w:eastAsia="微軟正黑體" w:hAnsi="Century Gothic" w:cs="Times New Roman"/>
          <w:color w:val="595959" w:themeColor="text1" w:themeTint="A6"/>
          <w:kern w:val="0"/>
          <w:szCs w:val="24"/>
        </w:rPr>
      </w:pPr>
      <w:r w:rsidRPr="00432AB4">
        <w:rPr>
          <w:rFonts w:ascii="Century Gothic" w:eastAsia="微軟正黑體" w:hAnsi="Century Gothic" w:cs="Times New Roman"/>
          <w:color w:val="595959" w:themeColor="text1" w:themeTint="A6"/>
          <w:kern w:val="0"/>
          <w:szCs w:val="24"/>
        </w:rPr>
        <w:t>選購商品：透過頁面瀏覽</w:t>
      </w:r>
      <w:r w:rsidR="008424DE" w:rsidRPr="008424DE">
        <w:rPr>
          <w:rFonts w:ascii="Century Gothic" w:eastAsia="微軟正黑體" w:hAnsi="Century Gothic" w:cs="Times New Roman"/>
          <w:color w:val="595959" w:themeColor="text1" w:themeTint="A6"/>
          <w:kern w:val="0"/>
          <w:szCs w:val="24"/>
        </w:rPr>
        <w:t>，找到您要的商品</w:t>
      </w:r>
    </w:p>
    <w:p w:rsidR="008424DE" w:rsidRPr="008424DE" w:rsidRDefault="00426D02" w:rsidP="00C210D8">
      <w:pPr>
        <w:widowControl/>
        <w:numPr>
          <w:ilvl w:val="0"/>
          <w:numId w:val="1"/>
        </w:numPr>
        <w:shd w:val="clear" w:color="auto" w:fill="FFFFFF"/>
        <w:spacing w:after="150" w:line="400" w:lineRule="exact"/>
        <w:ind w:left="630"/>
        <w:textAlignment w:val="baseline"/>
        <w:rPr>
          <w:rFonts w:ascii="Century Gothic" w:eastAsia="微軟正黑體" w:hAnsi="Century Gothic" w:cs="Times New Roman"/>
          <w:color w:val="595959" w:themeColor="text1" w:themeTint="A6"/>
          <w:kern w:val="0"/>
          <w:szCs w:val="24"/>
        </w:rPr>
      </w:pPr>
      <w:r w:rsidRPr="00432AB4">
        <w:rPr>
          <w:rFonts w:ascii="Century Gothic" w:eastAsia="微軟正黑體" w:hAnsi="Century Gothic" w:cs="Times New Roman"/>
          <w:color w:val="595959" w:themeColor="text1" w:themeTint="A6"/>
          <w:kern w:val="0"/>
          <w:szCs w:val="24"/>
        </w:rPr>
        <w:t>購物結帳：在要購買的商品頁點選「新增至購物袋中</w:t>
      </w:r>
      <w:r w:rsidR="008424DE" w:rsidRPr="008424DE">
        <w:rPr>
          <w:rFonts w:ascii="Century Gothic" w:eastAsia="微軟正黑體" w:hAnsi="Century Gothic" w:cs="Times New Roman"/>
          <w:color w:val="595959" w:themeColor="text1" w:themeTint="A6"/>
          <w:kern w:val="0"/>
          <w:szCs w:val="24"/>
        </w:rPr>
        <w:t>」，</w:t>
      </w:r>
      <w:r w:rsidRPr="00432AB4">
        <w:rPr>
          <w:rFonts w:ascii="Century Gothic" w:eastAsia="微軟正黑體" w:hAnsi="Century Gothic" w:cs="Times New Roman"/>
          <w:color w:val="595959" w:themeColor="text1" w:themeTint="A6"/>
          <w:kern w:val="0"/>
          <w:szCs w:val="24"/>
        </w:rPr>
        <w:t>點選「去結帳」，</w:t>
      </w:r>
      <w:r w:rsidR="008424DE" w:rsidRPr="008424DE">
        <w:rPr>
          <w:rFonts w:ascii="Century Gothic" w:eastAsia="微軟正黑體" w:hAnsi="Century Gothic" w:cs="Times New Roman"/>
          <w:color w:val="595959" w:themeColor="text1" w:themeTint="A6"/>
          <w:kern w:val="0"/>
          <w:szCs w:val="24"/>
        </w:rPr>
        <w:t>進入結帳頁面</w:t>
      </w:r>
    </w:p>
    <w:p w:rsidR="008424DE" w:rsidRPr="008424DE" w:rsidRDefault="008424DE" w:rsidP="00C210D8">
      <w:pPr>
        <w:widowControl/>
        <w:numPr>
          <w:ilvl w:val="0"/>
          <w:numId w:val="1"/>
        </w:numPr>
        <w:shd w:val="clear" w:color="auto" w:fill="FFFFFF"/>
        <w:spacing w:after="150" w:line="400" w:lineRule="exact"/>
        <w:ind w:left="630"/>
        <w:textAlignment w:val="baseline"/>
        <w:rPr>
          <w:rFonts w:ascii="Century Gothic" w:eastAsia="微軟正黑體" w:hAnsi="Century Gothic" w:cs="Times New Roman"/>
          <w:color w:val="595959" w:themeColor="text1" w:themeTint="A6"/>
          <w:kern w:val="0"/>
          <w:szCs w:val="24"/>
        </w:rPr>
      </w:pPr>
      <w:r w:rsidRPr="008424DE">
        <w:rPr>
          <w:rFonts w:ascii="Century Gothic" w:eastAsia="微軟正黑體" w:hAnsi="Century Gothic" w:cs="Times New Roman"/>
          <w:color w:val="595959" w:themeColor="text1" w:themeTint="A6"/>
          <w:kern w:val="0"/>
          <w:szCs w:val="24"/>
        </w:rPr>
        <w:t>付款</w:t>
      </w:r>
      <w:r w:rsidR="00FF1131">
        <w:rPr>
          <w:rFonts w:ascii="Century Gothic" w:eastAsia="微軟正黑體" w:hAnsi="Century Gothic" w:cs="Times New Roman"/>
          <w:color w:val="595959" w:themeColor="text1" w:themeTint="A6"/>
          <w:kern w:val="0"/>
          <w:szCs w:val="24"/>
        </w:rPr>
        <w:t>方式</w:t>
      </w:r>
      <w:r w:rsidRPr="008424DE">
        <w:rPr>
          <w:rFonts w:ascii="Century Gothic" w:eastAsia="微軟正黑體" w:hAnsi="Century Gothic" w:cs="Times New Roman"/>
          <w:color w:val="595959" w:themeColor="text1" w:themeTint="A6"/>
          <w:kern w:val="0"/>
          <w:szCs w:val="24"/>
        </w:rPr>
        <w:t>：</w:t>
      </w:r>
      <w:r w:rsidR="00FF1131">
        <w:rPr>
          <w:rFonts w:ascii="Century Gothic" w:eastAsia="微軟正黑體" w:hAnsi="Century Gothic" w:cs="Times New Roman"/>
          <w:color w:val="595959" w:themeColor="text1" w:themeTint="A6"/>
          <w:kern w:val="0"/>
          <w:szCs w:val="24"/>
        </w:rPr>
        <w:t>蒙恩收到訂單後將會以人工方式產生繳費單並寄到您的電子信箱</w:t>
      </w:r>
    </w:p>
    <w:p w:rsidR="008424DE" w:rsidRPr="008424DE" w:rsidRDefault="008424DE" w:rsidP="00C210D8">
      <w:pPr>
        <w:widowControl/>
        <w:numPr>
          <w:ilvl w:val="0"/>
          <w:numId w:val="1"/>
        </w:numPr>
        <w:shd w:val="clear" w:color="auto" w:fill="FFFFFF"/>
        <w:spacing w:line="400" w:lineRule="exact"/>
        <w:ind w:left="630"/>
        <w:textAlignment w:val="baseline"/>
        <w:rPr>
          <w:rFonts w:ascii="Century Gothic" w:eastAsia="微軟正黑體" w:hAnsi="Century Gothic" w:cs="Times New Roman"/>
          <w:color w:val="595959" w:themeColor="text1" w:themeTint="A6"/>
          <w:kern w:val="0"/>
          <w:szCs w:val="24"/>
        </w:rPr>
      </w:pPr>
      <w:r w:rsidRPr="008424DE">
        <w:rPr>
          <w:rFonts w:ascii="Century Gothic" w:eastAsia="微軟正黑體" w:hAnsi="Century Gothic" w:cs="Times New Roman"/>
          <w:color w:val="595959" w:themeColor="text1" w:themeTint="A6"/>
          <w:kern w:val="0"/>
          <w:szCs w:val="24"/>
        </w:rPr>
        <w:t>收到訂單：會員依據本公司提供之商品數量及價格等確認機制進行下單，即表示您提出要約，並不代表雙方交易已經完成</w:t>
      </w:r>
      <w:r w:rsidRPr="008424DE">
        <w:rPr>
          <w:rFonts w:ascii="Century Gothic" w:eastAsia="微軟正黑體" w:hAnsi="Century Gothic" w:cs="Times New Roman"/>
          <w:color w:val="595959" w:themeColor="text1" w:themeTint="A6"/>
          <w:kern w:val="0"/>
          <w:szCs w:val="24"/>
        </w:rPr>
        <w:t>(</w:t>
      </w:r>
      <w:r w:rsidRPr="008424DE">
        <w:rPr>
          <w:rFonts w:ascii="Century Gothic" w:eastAsia="微軟正黑體" w:hAnsi="Century Gothic" w:cs="Times New Roman"/>
          <w:color w:val="595959" w:themeColor="text1" w:themeTint="A6"/>
          <w:kern w:val="0"/>
          <w:szCs w:val="24"/>
        </w:rPr>
        <w:t>契約尚未成立</w:t>
      </w:r>
      <w:r w:rsidRPr="008424DE">
        <w:rPr>
          <w:rFonts w:ascii="Century Gothic" w:eastAsia="微軟正黑體" w:hAnsi="Century Gothic" w:cs="Times New Roman"/>
          <w:color w:val="595959" w:themeColor="text1" w:themeTint="A6"/>
          <w:kern w:val="0"/>
          <w:szCs w:val="24"/>
        </w:rPr>
        <w:t>)</w:t>
      </w:r>
      <w:r w:rsidRPr="008424DE">
        <w:rPr>
          <w:rFonts w:ascii="Century Gothic" w:eastAsia="微軟正黑體" w:hAnsi="Century Gothic" w:cs="Times New Roman"/>
          <w:color w:val="595959" w:themeColor="text1" w:themeTint="A6"/>
          <w:kern w:val="0"/>
          <w:szCs w:val="24"/>
        </w:rPr>
        <w:t>，如果本公司確認交易條件無誤、會員所訂購之商品仍有存貨或所訂購之服務仍可提供或無其他本公司無法接受訂單之情形，此時本公司將另行寄發會員出貨通知</w:t>
      </w:r>
      <w:r w:rsidRPr="008424DE">
        <w:rPr>
          <w:rFonts w:ascii="Century Gothic" w:eastAsia="微軟正黑體" w:hAnsi="Century Gothic" w:cs="Times New Roman"/>
          <w:color w:val="595959" w:themeColor="text1" w:themeTint="A6"/>
          <w:kern w:val="0"/>
          <w:szCs w:val="24"/>
        </w:rPr>
        <w:t>(</w:t>
      </w:r>
      <w:r w:rsidRPr="008424DE">
        <w:rPr>
          <w:rFonts w:ascii="Century Gothic" w:eastAsia="微軟正黑體" w:hAnsi="Century Gothic" w:cs="Times New Roman"/>
          <w:color w:val="595959" w:themeColor="text1" w:themeTint="A6"/>
          <w:kern w:val="0"/>
          <w:szCs w:val="24"/>
        </w:rPr>
        <w:t>契約成立</w:t>
      </w:r>
      <w:r w:rsidRPr="008424DE">
        <w:rPr>
          <w:rFonts w:ascii="Century Gothic" w:eastAsia="微軟正黑體" w:hAnsi="Century Gothic" w:cs="Times New Roman"/>
          <w:color w:val="595959" w:themeColor="text1" w:themeTint="A6"/>
          <w:kern w:val="0"/>
          <w:szCs w:val="24"/>
        </w:rPr>
        <w:t>)</w:t>
      </w:r>
      <w:r w:rsidRPr="008424DE">
        <w:rPr>
          <w:rFonts w:ascii="Century Gothic" w:eastAsia="微軟正黑體" w:hAnsi="Century Gothic" w:cs="Times New Roman"/>
          <w:color w:val="595959" w:themeColor="text1" w:themeTint="A6"/>
          <w:kern w:val="0"/>
          <w:szCs w:val="24"/>
        </w:rPr>
        <w:t>，或者會員可以直接在網站上查詢出貨狀況。</w:t>
      </w:r>
    </w:p>
    <w:p w:rsidR="00C210D8" w:rsidRPr="00432AB4" w:rsidRDefault="00C210D8" w:rsidP="00C210D8">
      <w:pPr>
        <w:widowControl/>
        <w:shd w:val="clear" w:color="auto" w:fill="FFFFFF"/>
        <w:spacing w:after="120" w:line="400" w:lineRule="exact"/>
        <w:textAlignment w:val="baseline"/>
        <w:outlineLvl w:val="2"/>
        <w:rPr>
          <w:rFonts w:ascii="Century Gothic" w:eastAsia="微軟正黑體" w:hAnsi="Century Gothic" w:cs="Times New Roman"/>
          <w:b/>
          <w:bCs/>
          <w:color w:val="595959" w:themeColor="text1" w:themeTint="A6"/>
          <w:kern w:val="0"/>
          <w:szCs w:val="24"/>
        </w:rPr>
      </w:pPr>
    </w:p>
    <w:p w:rsidR="00FB309B" w:rsidRPr="00FF1131" w:rsidRDefault="008424DE" w:rsidP="00C210D8">
      <w:pPr>
        <w:widowControl/>
        <w:shd w:val="clear" w:color="auto" w:fill="FFFFFF"/>
        <w:spacing w:after="120" w:line="400" w:lineRule="exact"/>
        <w:textAlignment w:val="baseline"/>
        <w:outlineLvl w:val="2"/>
        <w:rPr>
          <w:rFonts w:ascii="Century Gothic" w:eastAsia="微軟正黑體" w:hAnsi="Century Gothic" w:cs="Times New Roman"/>
          <w:color w:val="595959" w:themeColor="text1" w:themeTint="A6"/>
          <w:kern w:val="0"/>
          <w:szCs w:val="24"/>
        </w:rPr>
      </w:pPr>
      <w:r w:rsidRPr="008424DE">
        <w:rPr>
          <w:rFonts w:ascii="Century Gothic" w:eastAsia="微軟正黑體" w:hAnsi="Century Gothic" w:cs="Times New Roman"/>
          <w:b/>
          <w:bCs/>
          <w:color w:val="595959" w:themeColor="text1" w:themeTint="A6"/>
          <w:kern w:val="0"/>
          <w:szCs w:val="24"/>
        </w:rPr>
        <w:t>商品運送：</w:t>
      </w:r>
      <w:r w:rsidR="00FF1131">
        <w:rPr>
          <w:rFonts w:ascii="Century Gothic" w:eastAsia="微軟正黑體" w:hAnsi="Century Gothic" w:cs="Times New Roman"/>
          <w:color w:val="595959" w:themeColor="text1" w:themeTint="A6"/>
          <w:kern w:val="0"/>
          <w:szCs w:val="24"/>
        </w:rPr>
        <w:t>宅配運送區域</w:t>
      </w:r>
      <w:proofErr w:type="gramStart"/>
      <w:r w:rsidR="00FF1131">
        <w:rPr>
          <w:rFonts w:ascii="Century Gothic" w:eastAsia="微軟正黑體" w:hAnsi="Century Gothic" w:cs="Times New Roman"/>
          <w:color w:val="595959" w:themeColor="text1" w:themeTint="A6"/>
          <w:kern w:val="0"/>
          <w:szCs w:val="24"/>
        </w:rPr>
        <w:t>離島需酌收</w:t>
      </w:r>
      <w:proofErr w:type="gramEnd"/>
      <w:r w:rsidR="00FF1131">
        <w:rPr>
          <w:rFonts w:ascii="Century Gothic" w:eastAsia="微軟正黑體" w:hAnsi="Century Gothic" w:cs="Times New Roman"/>
          <w:color w:val="595959" w:themeColor="text1" w:themeTint="A6"/>
          <w:kern w:val="0"/>
          <w:szCs w:val="24"/>
        </w:rPr>
        <w:t>額外</w:t>
      </w:r>
      <w:proofErr w:type="gramStart"/>
      <w:r w:rsidR="00FF1131">
        <w:rPr>
          <w:rFonts w:ascii="Century Gothic" w:eastAsia="微軟正黑體" w:hAnsi="Century Gothic" w:cs="Times New Roman"/>
          <w:color w:val="595959" w:themeColor="text1" w:themeTint="A6"/>
          <w:kern w:val="0"/>
          <w:szCs w:val="24"/>
        </w:rPr>
        <w:t>外</w:t>
      </w:r>
      <w:proofErr w:type="gramEnd"/>
      <w:r w:rsidR="00FF1131">
        <w:rPr>
          <w:rFonts w:ascii="Century Gothic" w:eastAsia="微軟正黑體" w:hAnsi="Century Gothic" w:cs="Times New Roman"/>
          <w:color w:val="595959" w:themeColor="text1" w:themeTint="A6"/>
          <w:kern w:val="0"/>
          <w:szCs w:val="24"/>
        </w:rPr>
        <w:t>島運費</w:t>
      </w:r>
    </w:p>
    <w:p w:rsidR="00C210D8" w:rsidRPr="00432AB4" w:rsidRDefault="008424DE" w:rsidP="00C210D8">
      <w:pPr>
        <w:pStyle w:val="Web"/>
        <w:shd w:val="clear" w:color="auto" w:fill="FFFFFF"/>
        <w:spacing w:before="0" w:beforeAutospacing="0" w:after="150" w:afterAutospacing="0" w:line="400" w:lineRule="exact"/>
        <w:rPr>
          <w:rFonts w:ascii="Century Gothic" w:eastAsia="微軟正黑體" w:hAnsi="Century Gothic" w:cs="Times New Roman"/>
          <w:b/>
          <w:bCs/>
          <w:color w:val="595959" w:themeColor="text1" w:themeTint="A6"/>
        </w:rPr>
      </w:pPr>
      <w:r w:rsidRPr="008424DE">
        <w:rPr>
          <w:rFonts w:ascii="Century Gothic" w:eastAsia="微軟正黑體" w:hAnsi="Century Gothic" w:cs="Times New Roman"/>
          <w:b/>
          <w:bCs/>
          <w:color w:val="595959" w:themeColor="text1" w:themeTint="A6"/>
        </w:rPr>
        <w:t>退換貨須知：</w:t>
      </w:r>
    </w:p>
    <w:p w:rsidR="00C210D8" w:rsidRPr="00432AB4" w:rsidRDefault="00C210D8" w:rsidP="00C210D8">
      <w:pPr>
        <w:pStyle w:val="Web"/>
        <w:numPr>
          <w:ilvl w:val="0"/>
          <w:numId w:val="6"/>
        </w:numPr>
        <w:shd w:val="clear" w:color="auto" w:fill="FFFFFF"/>
        <w:spacing w:before="0" w:beforeAutospacing="0" w:after="150" w:afterAutospacing="0" w:line="400" w:lineRule="exact"/>
        <w:rPr>
          <w:rFonts w:ascii="Century Gothic" w:eastAsia="微軟正黑體" w:hAnsi="Century Gothic" w:cs="Arial"/>
          <w:color w:val="595959" w:themeColor="text1" w:themeTint="A6"/>
        </w:rPr>
      </w:pPr>
      <w:r w:rsidRPr="00432AB4">
        <w:rPr>
          <w:rFonts w:ascii="Century Gothic" w:eastAsia="微軟正黑體" w:hAnsi="Century Gothic" w:cs="Arial"/>
          <w:color w:val="595959" w:themeColor="text1" w:themeTint="A6"/>
        </w:rPr>
        <w:t>依《消費者保護法》第</w:t>
      </w:r>
      <w:r w:rsidRPr="00432AB4">
        <w:rPr>
          <w:rFonts w:ascii="Century Gothic" w:eastAsia="微軟正黑體" w:hAnsi="Century Gothic" w:cs="Arial"/>
          <w:color w:val="595959" w:themeColor="text1" w:themeTint="A6"/>
        </w:rPr>
        <w:t>19</w:t>
      </w:r>
      <w:r w:rsidRPr="00432AB4">
        <w:rPr>
          <w:rFonts w:ascii="Century Gothic" w:eastAsia="微軟正黑體" w:hAnsi="Century Gothic" w:cs="Arial"/>
          <w:color w:val="595959" w:themeColor="text1" w:themeTint="A6"/>
        </w:rPr>
        <w:t>條第二項規定所訂定的『通訊交易解除權合理例外情事適用準則』，非因無內容或無法使用之狀況即無法退換貨。請務必詳閱商品說明並再次確認確有購買該項商品之需求及意願時始下單購買，有任何疑問並請先聯繫客服詢問。</w:t>
      </w:r>
    </w:p>
    <w:p w:rsidR="00C210D8" w:rsidRPr="00432AB4" w:rsidRDefault="00C210D8" w:rsidP="00C210D8">
      <w:pPr>
        <w:pStyle w:val="a5"/>
        <w:widowControl/>
        <w:numPr>
          <w:ilvl w:val="0"/>
          <w:numId w:val="6"/>
        </w:numPr>
        <w:shd w:val="clear" w:color="auto" w:fill="FFFFFF"/>
        <w:spacing w:line="400" w:lineRule="exact"/>
        <w:ind w:leftChars="0"/>
        <w:textAlignment w:val="baseline"/>
        <w:rPr>
          <w:rFonts w:ascii="Century Gothic" w:eastAsia="微軟正黑體" w:hAnsi="Century Gothic" w:cs="Times New Roman"/>
          <w:color w:val="595959" w:themeColor="text1" w:themeTint="A6"/>
          <w:kern w:val="0"/>
          <w:szCs w:val="24"/>
        </w:rPr>
      </w:pPr>
      <w:r w:rsidRPr="00432AB4">
        <w:rPr>
          <w:rFonts w:ascii="Century Gothic" w:eastAsia="微軟正黑體" w:hAnsi="Century Gothic" w:cs="Arial"/>
          <w:color w:val="595959" w:themeColor="text1" w:themeTint="A6"/>
          <w:szCs w:val="24"/>
        </w:rPr>
        <w:t> </w:t>
      </w:r>
      <w:r w:rsidRPr="00432AB4">
        <w:rPr>
          <w:rFonts w:ascii="Century Gothic" w:eastAsia="微軟正黑體" w:hAnsi="Century Gothic" w:cs="Times New Roman"/>
          <w:color w:val="595959" w:themeColor="text1" w:themeTint="A6"/>
          <w:kern w:val="0"/>
          <w:szCs w:val="24"/>
        </w:rPr>
        <w:t>若您想要辦理退貨，我們會安排宅配公司與您聯繫。請您將退貨商品包裝妥當，於約定時間提供宅配人員取</w:t>
      </w:r>
      <w:bookmarkStart w:id="0" w:name="_GoBack"/>
      <w:bookmarkEnd w:id="0"/>
      <w:r w:rsidRPr="00432AB4">
        <w:rPr>
          <w:rFonts w:ascii="Century Gothic" w:eastAsia="微軟正黑體" w:hAnsi="Century Gothic" w:cs="Times New Roman"/>
          <w:color w:val="595959" w:themeColor="text1" w:themeTint="A6"/>
          <w:kern w:val="0"/>
          <w:szCs w:val="24"/>
        </w:rPr>
        <w:t>件，並請您保留宅配單據。</w:t>
      </w:r>
    </w:p>
    <w:p w:rsidR="008424DE" w:rsidRPr="00FF1131" w:rsidRDefault="00C210D8" w:rsidP="00FF1131">
      <w:pPr>
        <w:pStyle w:val="a5"/>
        <w:widowControl/>
        <w:numPr>
          <w:ilvl w:val="0"/>
          <w:numId w:val="6"/>
        </w:numPr>
        <w:shd w:val="clear" w:color="auto" w:fill="FFFFFF"/>
        <w:spacing w:after="150" w:line="400" w:lineRule="exact"/>
        <w:ind w:leftChars="0"/>
        <w:textAlignment w:val="baseline"/>
        <w:rPr>
          <w:rFonts w:ascii="Century Gothic" w:eastAsia="微軟正黑體" w:hAnsi="Century Gothic" w:cs="Arial"/>
          <w:color w:val="595959" w:themeColor="text1" w:themeTint="A6"/>
          <w:szCs w:val="24"/>
        </w:rPr>
      </w:pPr>
      <w:r w:rsidRPr="00432AB4">
        <w:rPr>
          <w:rFonts w:ascii="Century Gothic" w:eastAsia="微軟正黑體" w:hAnsi="Century Gothic" w:cs="Times New Roman"/>
          <w:color w:val="595959" w:themeColor="text1" w:themeTint="A6"/>
          <w:kern w:val="0"/>
          <w:szCs w:val="24"/>
        </w:rPr>
        <w:t>請注意，退</w:t>
      </w:r>
      <w:r w:rsidRPr="00432AB4">
        <w:rPr>
          <w:rFonts w:ascii="Century Gothic" w:eastAsia="微軟正黑體" w:hAnsi="Century Gothic" w:cs="Times New Roman"/>
          <w:color w:val="595959" w:themeColor="text1" w:themeTint="A6"/>
          <w:kern w:val="0"/>
          <w:szCs w:val="24"/>
        </w:rPr>
        <w:t>(</w:t>
      </w:r>
      <w:r w:rsidRPr="00432AB4">
        <w:rPr>
          <w:rFonts w:ascii="Century Gothic" w:eastAsia="微軟正黑體" w:hAnsi="Century Gothic" w:cs="Times New Roman"/>
          <w:color w:val="595959" w:themeColor="text1" w:themeTint="A6"/>
          <w:kern w:val="0"/>
          <w:szCs w:val="24"/>
        </w:rPr>
        <w:t>換</w:t>
      </w:r>
      <w:r w:rsidRPr="00432AB4">
        <w:rPr>
          <w:rFonts w:ascii="Century Gothic" w:eastAsia="微軟正黑體" w:hAnsi="Century Gothic" w:cs="Times New Roman"/>
          <w:color w:val="595959" w:themeColor="text1" w:themeTint="A6"/>
          <w:kern w:val="0"/>
          <w:szCs w:val="24"/>
        </w:rPr>
        <w:t>)</w:t>
      </w:r>
      <w:r w:rsidRPr="00432AB4">
        <w:rPr>
          <w:rFonts w:ascii="Century Gothic" w:eastAsia="微軟正黑體" w:hAnsi="Century Gothic" w:cs="Times New Roman"/>
          <w:color w:val="595959" w:themeColor="text1" w:themeTint="A6"/>
          <w:kern w:val="0"/>
          <w:szCs w:val="24"/>
        </w:rPr>
        <w:t>貨的商品必須回復原狀，亦即必須是全新狀態且包裝完整。</w:t>
      </w:r>
    </w:p>
    <w:p w:rsidR="009C5182" w:rsidRPr="00AE707E" w:rsidRDefault="00FB309B" w:rsidP="00C210D8">
      <w:pPr>
        <w:spacing w:line="400" w:lineRule="exact"/>
        <w:rPr>
          <w:rFonts w:ascii="Century Gothic" w:eastAsia="微軟正黑體" w:hAnsi="Century Gothic" w:cs="Times New Roman"/>
          <w:color w:val="595959" w:themeColor="text1" w:themeTint="A6"/>
          <w:kern w:val="0"/>
          <w:szCs w:val="24"/>
        </w:rPr>
      </w:pPr>
      <w:r w:rsidRPr="00AE707E">
        <w:rPr>
          <w:rFonts w:ascii="Century Gothic" w:eastAsia="微軟正黑體" w:hAnsi="Century Gothic" w:cs="Times New Roman" w:hint="eastAsia"/>
          <w:color w:val="595959" w:themeColor="text1" w:themeTint="A6"/>
          <w:kern w:val="0"/>
          <w:szCs w:val="24"/>
        </w:rPr>
        <w:t>隱私權聲明：</w:t>
      </w:r>
    </w:p>
    <w:p w:rsidR="00FB309B" w:rsidRPr="00AE707E" w:rsidRDefault="00FB309B" w:rsidP="00C210D8">
      <w:pPr>
        <w:spacing w:line="400" w:lineRule="exact"/>
        <w:rPr>
          <w:rFonts w:ascii="Century Gothic" w:eastAsia="微軟正黑體" w:hAnsi="Century Gothic" w:cs="Times New Roman"/>
          <w:color w:val="595959" w:themeColor="text1" w:themeTint="A6"/>
          <w:kern w:val="0"/>
          <w:szCs w:val="24"/>
        </w:rPr>
      </w:pPr>
      <w:r w:rsidRPr="00AE707E">
        <w:rPr>
          <w:rFonts w:ascii="Century Gothic" w:eastAsia="微軟正黑體" w:hAnsi="Century Gothic" w:cs="Times New Roman"/>
          <w:color w:val="595959" w:themeColor="text1" w:themeTint="A6"/>
          <w:kern w:val="0"/>
          <w:szCs w:val="24"/>
        </w:rPr>
        <w:t>關於個人資料保護，請參閱以下</w:t>
      </w:r>
      <w:r w:rsidRPr="00AE707E">
        <w:rPr>
          <w:rFonts w:ascii="Century Gothic" w:eastAsia="微軟正黑體" w:hAnsi="Century Gothic" w:cs="Times New Roman" w:hint="eastAsia"/>
          <w:color w:val="595959" w:themeColor="text1" w:themeTint="A6"/>
          <w:kern w:val="0"/>
          <w:szCs w:val="24"/>
        </w:rPr>
        <w:t xml:space="preserve"> </w:t>
      </w:r>
      <w:r w:rsidRPr="00AE707E">
        <w:rPr>
          <w:rFonts w:ascii="Century Gothic" w:eastAsia="微軟正黑體" w:hAnsi="Century Gothic" w:cs="Times New Roman"/>
          <w:color w:val="595959" w:themeColor="text1" w:themeTint="A6"/>
          <w:kern w:val="0"/>
          <w:szCs w:val="24"/>
        </w:rPr>
        <w:t>蒙恩聽障烘焙坊</w:t>
      </w:r>
      <w:r w:rsidRPr="00AE707E">
        <w:rPr>
          <w:rFonts w:ascii="Century Gothic" w:eastAsia="微軟正黑體" w:hAnsi="Century Gothic" w:cs="Times New Roman" w:hint="eastAsia"/>
          <w:color w:val="595959" w:themeColor="text1" w:themeTint="A6"/>
          <w:kern w:val="0"/>
          <w:szCs w:val="24"/>
        </w:rPr>
        <w:t xml:space="preserve"> </w:t>
      </w:r>
      <w:r w:rsidRPr="00AE707E">
        <w:rPr>
          <w:rFonts w:ascii="Century Gothic" w:eastAsia="微軟正黑體" w:hAnsi="Century Gothic" w:cs="Times New Roman"/>
          <w:color w:val="595959" w:themeColor="text1" w:themeTint="A6"/>
          <w:kern w:val="0"/>
          <w:szCs w:val="24"/>
        </w:rPr>
        <w:t>的隱私權聲明：</w:t>
      </w:r>
      <w:r w:rsidRPr="00AE707E">
        <w:rPr>
          <w:rFonts w:ascii="Century Gothic" w:eastAsia="微軟正黑體" w:hAnsi="Century Gothic" w:cs="Times New Roman"/>
          <w:color w:val="595959" w:themeColor="text1" w:themeTint="A6"/>
          <w:kern w:val="0"/>
          <w:szCs w:val="24"/>
        </w:rPr>
        <w:br/>
      </w:r>
      <w:r w:rsidRPr="00AE707E">
        <w:rPr>
          <w:rFonts w:ascii="Century Gothic" w:eastAsia="微軟正黑體" w:hAnsi="Century Gothic" w:cs="Times New Roman"/>
          <w:color w:val="595959" w:themeColor="text1" w:themeTint="A6"/>
          <w:kern w:val="0"/>
          <w:szCs w:val="24"/>
        </w:rPr>
        <w:t>蒙恩聽障烘焙坊</w:t>
      </w:r>
      <w:r w:rsidRPr="00AE707E">
        <w:rPr>
          <w:rFonts w:ascii="Century Gothic" w:eastAsia="微軟正黑體" w:hAnsi="Century Gothic" w:cs="Times New Roman" w:hint="eastAsia"/>
          <w:color w:val="595959" w:themeColor="text1" w:themeTint="A6"/>
          <w:kern w:val="0"/>
          <w:szCs w:val="24"/>
        </w:rPr>
        <w:t xml:space="preserve"> </w:t>
      </w:r>
      <w:r w:rsidRPr="00AE707E">
        <w:rPr>
          <w:rFonts w:ascii="Century Gothic" w:eastAsia="微軟正黑體" w:hAnsi="Century Gothic" w:cs="Times New Roman"/>
          <w:color w:val="595959" w:themeColor="text1" w:themeTint="A6"/>
          <w:kern w:val="0"/>
          <w:szCs w:val="24"/>
        </w:rPr>
        <w:t>是由「蒙恩聽障烘焙坊有限公司」所經營；為了支持個人資料保護，維護個人隱私權，蒙恩聽障烘焙坊</w:t>
      </w:r>
      <w:r w:rsidRPr="00AE707E">
        <w:rPr>
          <w:rFonts w:ascii="Century Gothic" w:eastAsia="微軟正黑體" w:hAnsi="Century Gothic" w:cs="Times New Roman" w:hint="eastAsia"/>
          <w:color w:val="595959" w:themeColor="text1" w:themeTint="A6"/>
          <w:kern w:val="0"/>
          <w:szCs w:val="24"/>
        </w:rPr>
        <w:t xml:space="preserve"> </w:t>
      </w:r>
      <w:r w:rsidRPr="00AE707E">
        <w:rPr>
          <w:rFonts w:ascii="Century Gothic" w:eastAsia="微軟正黑體" w:hAnsi="Century Gothic" w:cs="Times New Roman"/>
          <w:color w:val="595959" w:themeColor="text1" w:themeTint="A6"/>
          <w:kern w:val="0"/>
          <w:szCs w:val="24"/>
        </w:rPr>
        <w:t>謹以下列聲明，向您說明蒙恩聽障烘焙坊</w:t>
      </w:r>
      <w:r w:rsidRPr="00AE707E">
        <w:rPr>
          <w:rFonts w:ascii="Century Gothic" w:eastAsia="微軟正黑體" w:hAnsi="Century Gothic" w:cs="Times New Roman" w:hint="eastAsia"/>
          <w:color w:val="595959" w:themeColor="text1" w:themeTint="A6"/>
          <w:kern w:val="0"/>
          <w:szCs w:val="24"/>
        </w:rPr>
        <w:t xml:space="preserve"> </w:t>
      </w:r>
      <w:r w:rsidRPr="00AE707E">
        <w:rPr>
          <w:rFonts w:ascii="Century Gothic" w:eastAsia="微軟正黑體" w:hAnsi="Century Gothic" w:cs="Times New Roman"/>
          <w:color w:val="595959" w:themeColor="text1" w:themeTint="A6"/>
          <w:kern w:val="0"/>
          <w:szCs w:val="24"/>
        </w:rPr>
        <w:t>蒐集個人資料之目的、類別、利用範圍及方式、以及您所得行使之權利等事項；</w:t>
      </w:r>
      <w:r w:rsidRPr="00AE707E">
        <w:rPr>
          <w:rFonts w:ascii="Century Gothic" w:eastAsia="微軟正黑體" w:hAnsi="Century Gothic" w:cs="Times New Roman"/>
          <w:color w:val="595959" w:themeColor="text1" w:themeTint="A6"/>
          <w:kern w:val="0"/>
          <w:szCs w:val="24"/>
        </w:rPr>
        <w:br/>
      </w:r>
      <w:r w:rsidRPr="00AE707E">
        <w:rPr>
          <w:rFonts w:ascii="Century Gothic" w:eastAsia="微軟正黑體" w:hAnsi="Century Gothic" w:cs="Times New Roman"/>
          <w:color w:val="595959" w:themeColor="text1" w:themeTint="A6"/>
          <w:kern w:val="0"/>
          <w:szCs w:val="24"/>
        </w:rPr>
        <w:t>如果您對於蒙恩聽障烘焙坊</w:t>
      </w:r>
      <w:r w:rsidRPr="00AE707E">
        <w:rPr>
          <w:rFonts w:ascii="Century Gothic" w:eastAsia="微軟正黑體" w:hAnsi="Century Gothic" w:cs="Times New Roman" w:hint="eastAsia"/>
          <w:color w:val="595959" w:themeColor="text1" w:themeTint="A6"/>
          <w:kern w:val="0"/>
          <w:szCs w:val="24"/>
        </w:rPr>
        <w:t xml:space="preserve"> </w:t>
      </w:r>
      <w:r w:rsidRPr="00AE707E">
        <w:rPr>
          <w:rFonts w:ascii="Century Gothic" w:eastAsia="微軟正黑體" w:hAnsi="Century Gothic" w:cs="Times New Roman"/>
          <w:color w:val="595959" w:themeColor="text1" w:themeTint="A6"/>
          <w:kern w:val="0"/>
          <w:szCs w:val="24"/>
        </w:rPr>
        <w:t>的隱私權聲明、以下相關告知事項、或與個人資料保護有關之相關事項有任何疑問，可以和</w:t>
      </w:r>
      <w:r w:rsidRPr="00AE707E">
        <w:rPr>
          <w:rFonts w:ascii="Century Gothic" w:eastAsia="微軟正黑體" w:hAnsi="Century Gothic" w:cs="Times New Roman" w:hint="eastAsia"/>
          <w:color w:val="595959" w:themeColor="text1" w:themeTint="A6"/>
          <w:kern w:val="0"/>
          <w:szCs w:val="24"/>
        </w:rPr>
        <w:t xml:space="preserve"> </w:t>
      </w:r>
      <w:r w:rsidRPr="00AE707E">
        <w:rPr>
          <w:rFonts w:ascii="Century Gothic" w:eastAsia="微軟正黑體" w:hAnsi="Century Gothic" w:cs="Times New Roman"/>
          <w:color w:val="595959" w:themeColor="text1" w:themeTint="A6"/>
          <w:kern w:val="0"/>
          <w:szCs w:val="24"/>
        </w:rPr>
        <w:t>蒙恩聽障烘焙坊</w:t>
      </w:r>
      <w:r w:rsidRPr="00AE707E">
        <w:rPr>
          <w:rFonts w:ascii="Century Gothic" w:eastAsia="微軟正黑體" w:hAnsi="Century Gothic" w:cs="Times New Roman" w:hint="eastAsia"/>
          <w:color w:val="595959" w:themeColor="text1" w:themeTint="A6"/>
          <w:kern w:val="0"/>
          <w:szCs w:val="24"/>
        </w:rPr>
        <w:t xml:space="preserve"> </w:t>
      </w:r>
      <w:r w:rsidRPr="00AE707E">
        <w:rPr>
          <w:rFonts w:ascii="Century Gothic" w:eastAsia="微軟正黑體" w:hAnsi="Century Gothic" w:cs="Times New Roman"/>
          <w:color w:val="595959" w:themeColor="text1" w:themeTint="A6"/>
          <w:kern w:val="0"/>
          <w:szCs w:val="24"/>
        </w:rPr>
        <w:t>聯絡，蒙恩聽障烘焙坊</w:t>
      </w:r>
      <w:r w:rsidRPr="00AE707E">
        <w:rPr>
          <w:rFonts w:ascii="Century Gothic" w:eastAsia="微軟正黑體" w:hAnsi="Century Gothic" w:cs="Times New Roman" w:hint="eastAsia"/>
          <w:color w:val="595959" w:themeColor="text1" w:themeTint="A6"/>
          <w:kern w:val="0"/>
          <w:szCs w:val="24"/>
        </w:rPr>
        <w:t xml:space="preserve"> </w:t>
      </w:r>
      <w:r w:rsidRPr="00AE707E">
        <w:rPr>
          <w:rFonts w:ascii="Century Gothic" w:eastAsia="微軟正黑體" w:hAnsi="Century Gothic" w:cs="Times New Roman"/>
          <w:color w:val="595959" w:themeColor="text1" w:themeTint="A6"/>
          <w:kern w:val="0"/>
          <w:szCs w:val="24"/>
        </w:rPr>
        <w:t>將儘快回覆說明。</w:t>
      </w:r>
    </w:p>
    <w:sectPr w:rsidR="00FB309B" w:rsidRPr="00AE707E">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C4F7F"/>
    <w:multiLevelType w:val="multilevel"/>
    <w:tmpl w:val="213E9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E911209"/>
    <w:multiLevelType w:val="multilevel"/>
    <w:tmpl w:val="14CC5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EA7209C"/>
    <w:multiLevelType w:val="multilevel"/>
    <w:tmpl w:val="6E9E3B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4A91166"/>
    <w:multiLevelType w:val="multilevel"/>
    <w:tmpl w:val="4EC07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F7F6295"/>
    <w:multiLevelType w:val="multilevel"/>
    <w:tmpl w:val="8B747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6EF7AAF"/>
    <w:multiLevelType w:val="hybridMultilevel"/>
    <w:tmpl w:val="C4240F8E"/>
    <w:lvl w:ilvl="0" w:tplc="638C8F08">
      <w:start w:val="1"/>
      <w:numFmt w:val="decimal"/>
      <w:lvlText w:val="%1."/>
      <w:lvlJc w:val="left"/>
      <w:pPr>
        <w:ind w:left="360" w:hanging="360"/>
      </w:pPr>
      <w:rPr>
        <w:rFonts w:ascii="Times New Roman" w:hAnsi="Times New Roman" w:cs="Times New Roman" w:hint="default"/>
        <w:b/>
        <w:color w:val="5C5C5C"/>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3"/>
  </w:num>
  <w:num w:numId="3">
    <w:abstractNumId w:val="0"/>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4DE"/>
    <w:rsid w:val="00426D02"/>
    <w:rsid w:val="00432AB4"/>
    <w:rsid w:val="008424DE"/>
    <w:rsid w:val="0091113D"/>
    <w:rsid w:val="009C5182"/>
    <w:rsid w:val="00AE707E"/>
    <w:rsid w:val="00C210D8"/>
    <w:rsid w:val="00FB309B"/>
    <w:rsid w:val="00FF113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05F9B0-25FB-456F-8C24-AFAED4E6B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3">
    <w:name w:val="heading 3"/>
    <w:basedOn w:val="a"/>
    <w:link w:val="30"/>
    <w:uiPriority w:val="9"/>
    <w:qFormat/>
    <w:rsid w:val="008424DE"/>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8424DE"/>
    <w:rPr>
      <w:rFonts w:ascii="新細明體" w:eastAsia="新細明體" w:hAnsi="新細明體" w:cs="新細明體"/>
      <w:b/>
      <w:bCs/>
      <w:kern w:val="0"/>
      <w:sz w:val="27"/>
      <w:szCs w:val="27"/>
    </w:rPr>
  </w:style>
  <w:style w:type="character" w:styleId="a3">
    <w:name w:val="Hyperlink"/>
    <w:basedOn w:val="a0"/>
    <w:uiPriority w:val="99"/>
    <w:semiHidden/>
    <w:unhideWhenUsed/>
    <w:rsid w:val="008424DE"/>
    <w:rPr>
      <w:color w:val="0000FF"/>
      <w:u w:val="single"/>
    </w:rPr>
  </w:style>
  <w:style w:type="character" w:styleId="a4">
    <w:name w:val="Strong"/>
    <w:basedOn w:val="a0"/>
    <w:uiPriority w:val="22"/>
    <w:qFormat/>
    <w:rsid w:val="00C210D8"/>
    <w:rPr>
      <w:b/>
      <w:bCs/>
    </w:rPr>
  </w:style>
  <w:style w:type="paragraph" w:styleId="Web">
    <w:name w:val="Normal (Web)"/>
    <w:basedOn w:val="a"/>
    <w:uiPriority w:val="99"/>
    <w:semiHidden/>
    <w:unhideWhenUsed/>
    <w:rsid w:val="00C210D8"/>
    <w:pPr>
      <w:widowControl/>
      <w:spacing w:before="100" w:beforeAutospacing="1" w:after="100" w:afterAutospacing="1"/>
    </w:pPr>
    <w:rPr>
      <w:rFonts w:ascii="新細明體" w:eastAsia="新細明體" w:hAnsi="新細明體" w:cs="新細明體"/>
      <w:kern w:val="0"/>
      <w:szCs w:val="24"/>
    </w:rPr>
  </w:style>
  <w:style w:type="paragraph" w:styleId="a5">
    <w:name w:val="List Paragraph"/>
    <w:basedOn w:val="a"/>
    <w:uiPriority w:val="34"/>
    <w:qFormat/>
    <w:rsid w:val="00C210D8"/>
    <w:pPr>
      <w:ind w:leftChars="200" w:left="480"/>
    </w:pPr>
  </w:style>
  <w:style w:type="paragraph" w:styleId="a6">
    <w:name w:val="Balloon Text"/>
    <w:basedOn w:val="a"/>
    <w:link w:val="a7"/>
    <w:uiPriority w:val="99"/>
    <w:semiHidden/>
    <w:unhideWhenUsed/>
    <w:rsid w:val="00FF1131"/>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FF113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016186">
      <w:bodyDiv w:val="1"/>
      <w:marLeft w:val="0"/>
      <w:marRight w:val="0"/>
      <w:marTop w:val="0"/>
      <w:marBottom w:val="0"/>
      <w:divBdr>
        <w:top w:val="none" w:sz="0" w:space="0" w:color="auto"/>
        <w:left w:val="none" w:sz="0" w:space="0" w:color="auto"/>
        <w:bottom w:val="none" w:sz="0" w:space="0" w:color="auto"/>
        <w:right w:val="none" w:sz="0" w:space="0" w:color="auto"/>
      </w:divBdr>
      <w:divsChild>
        <w:div w:id="1118765664">
          <w:marLeft w:val="330"/>
          <w:marRight w:val="0"/>
          <w:marTop w:val="0"/>
          <w:marBottom w:val="450"/>
          <w:divBdr>
            <w:top w:val="none" w:sz="0" w:space="0" w:color="auto"/>
            <w:left w:val="none" w:sz="0" w:space="0" w:color="auto"/>
            <w:bottom w:val="none" w:sz="0" w:space="0" w:color="auto"/>
            <w:right w:val="none" w:sz="0" w:space="0" w:color="auto"/>
          </w:divBdr>
        </w:div>
        <w:div w:id="381444591">
          <w:marLeft w:val="330"/>
          <w:marRight w:val="0"/>
          <w:marTop w:val="0"/>
          <w:marBottom w:val="450"/>
          <w:divBdr>
            <w:top w:val="none" w:sz="0" w:space="0" w:color="auto"/>
            <w:left w:val="none" w:sz="0" w:space="0" w:color="auto"/>
            <w:bottom w:val="none" w:sz="0" w:space="0" w:color="auto"/>
            <w:right w:val="none" w:sz="0" w:space="0" w:color="auto"/>
          </w:divBdr>
        </w:div>
      </w:divsChild>
    </w:div>
    <w:div w:id="1360010316">
      <w:bodyDiv w:val="1"/>
      <w:marLeft w:val="0"/>
      <w:marRight w:val="0"/>
      <w:marTop w:val="0"/>
      <w:marBottom w:val="0"/>
      <w:divBdr>
        <w:top w:val="none" w:sz="0" w:space="0" w:color="auto"/>
        <w:left w:val="none" w:sz="0" w:space="0" w:color="auto"/>
        <w:bottom w:val="none" w:sz="0" w:space="0" w:color="auto"/>
        <w:right w:val="none" w:sz="0" w:space="0" w:color="auto"/>
      </w:divBdr>
    </w:div>
    <w:div w:id="1908497124">
      <w:bodyDiv w:val="1"/>
      <w:marLeft w:val="0"/>
      <w:marRight w:val="0"/>
      <w:marTop w:val="0"/>
      <w:marBottom w:val="0"/>
      <w:divBdr>
        <w:top w:val="none" w:sz="0" w:space="0" w:color="auto"/>
        <w:left w:val="none" w:sz="0" w:space="0" w:color="auto"/>
        <w:bottom w:val="none" w:sz="0" w:space="0" w:color="auto"/>
        <w:right w:val="none" w:sz="0" w:space="0" w:color="auto"/>
      </w:divBdr>
      <w:divsChild>
        <w:div w:id="489173731">
          <w:marLeft w:val="330"/>
          <w:marRight w:val="0"/>
          <w:marTop w:val="0"/>
          <w:marBottom w:val="450"/>
          <w:divBdr>
            <w:top w:val="none" w:sz="0" w:space="0" w:color="auto"/>
            <w:left w:val="none" w:sz="0" w:space="0" w:color="auto"/>
            <w:bottom w:val="none" w:sz="0" w:space="0" w:color="auto"/>
            <w:right w:val="none" w:sz="0" w:space="0" w:color="auto"/>
          </w:divBdr>
          <w:divsChild>
            <w:div w:id="1394934699">
              <w:marLeft w:val="0"/>
              <w:marRight w:val="0"/>
              <w:marTop w:val="0"/>
              <w:marBottom w:val="0"/>
              <w:divBdr>
                <w:top w:val="none" w:sz="0" w:space="0" w:color="auto"/>
                <w:left w:val="none" w:sz="0" w:space="0" w:color="auto"/>
                <w:bottom w:val="none" w:sz="0" w:space="0" w:color="auto"/>
                <w:right w:val="none" w:sz="0" w:space="0" w:color="auto"/>
              </w:divBdr>
            </w:div>
          </w:divsChild>
        </w:div>
        <w:div w:id="1756825958">
          <w:marLeft w:val="330"/>
          <w:marRight w:val="0"/>
          <w:marTop w:val="0"/>
          <w:marBottom w:val="450"/>
          <w:divBdr>
            <w:top w:val="none" w:sz="0" w:space="0" w:color="auto"/>
            <w:left w:val="none" w:sz="0" w:space="0" w:color="auto"/>
            <w:bottom w:val="none" w:sz="0" w:space="0" w:color="auto"/>
            <w:right w:val="none" w:sz="0" w:space="0" w:color="auto"/>
          </w:divBdr>
        </w:div>
        <w:div w:id="261185497">
          <w:marLeft w:val="330"/>
          <w:marRight w:val="0"/>
          <w:marTop w:val="0"/>
          <w:marBottom w:val="450"/>
          <w:divBdr>
            <w:top w:val="none" w:sz="0" w:space="0" w:color="auto"/>
            <w:left w:val="none" w:sz="0" w:space="0" w:color="auto"/>
            <w:bottom w:val="none" w:sz="0" w:space="0" w:color="auto"/>
            <w:right w:val="none" w:sz="0" w:space="0" w:color="auto"/>
          </w:divBdr>
        </w:div>
        <w:div w:id="1018697722">
          <w:marLeft w:val="330"/>
          <w:marRight w:val="0"/>
          <w:marTop w:val="0"/>
          <w:marBottom w:val="450"/>
          <w:divBdr>
            <w:top w:val="none" w:sz="0" w:space="0" w:color="auto"/>
            <w:left w:val="none" w:sz="0" w:space="0" w:color="auto"/>
            <w:bottom w:val="none" w:sz="0" w:space="0" w:color="auto"/>
            <w:right w:val="none" w:sz="0" w:space="0" w:color="auto"/>
          </w:divBdr>
        </w:div>
        <w:div w:id="1929846511">
          <w:marLeft w:val="330"/>
          <w:marRight w:val="0"/>
          <w:marTop w:val="0"/>
          <w:marBottom w:val="450"/>
          <w:divBdr>
            <w:top w:val="none" w:sz="0" w:space="0" w:color="auto"/>
            <w:left w:val="none" w:sz="0" w:space="0" w:color="auto"/>
            <w:bottom w:val="none" w:sz="0" w:space="0" w:color="auto"/>
            <w:right w:val="none" w:sz="0" w:space="0" w:color="auto"/>
          </w:divBdr>
        </w:div>
        <w:div w:id="1673490286">
          <w:marLeft w:val="33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108</Words>
  <Characters>620</Characters>
  <Application>Microsoft Office Word</Application>
  <DocSecurity>0</DocSecurity>
  <Lines>5</Lines>
  <Paragraphs>1</Paragraphs>
  <ScaleCrop>false</ScaleCrop>
  <Company/>
  <LinksUpToDate>false</LinksUpToDate>
  <CharactersWithSpaces>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88691</dc:creator>
  <cp:keywords/>
  <dc:description/>
  <cp:lastModifiedBy>Microsoft 帳戶</cp:lastModifiedBy>
  <cp:revision>5</cp:revision>
  <cp:lastPrinted>2021-04-24T06:02:00Z</cp:lastPrinted>
  <dcterms:created xsi:type="dcterms:W3CDTF">2021-04-06T04:53:00Z</dcterms:created>
  <dcterms:modified xsi:type="dcterms:W3CDTF">2021-04-24T08:04:00Z</dcterms:modified>
</cp:coreProperties>
</file>